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BD4B" w14:textId="77777777" w:rsidR="003A7A28" w:rsidRDefault="008F344D">
      <w:pPr>
        <w:rPr>
          <w:b/>
        </w:rPr>
      </w:pPr>
      <w:r>
        <w:rPr>
          <w:b/>
        </w:rPr>
        <w:t>Subject: Deporting Immigrant Families, Indefinite Detention of the Most Vulnerable, End of Asylum Too High of a Price for Supplemental Aid Package</w:t>
      </w:r>
    </w:p>
    <w:p w14:paraId="7210BD4C" w14:textId="77777777" w:rsidR="003A7A28" w:rsidRDefault="003A7A28">
      <w:pPr>
        <w:rPr>
          <w:b/>
        </w:rPr>
      </w:pPr>
    </w:p>
    <w:p w14:paraId="7210BD4D" w14:textId="77777777" w:rsidR="003A7A28" w:rsidRDefault="008F344D">
      <w:r>
        <w:t xml:space="preserve">Hi </w:t>
      </w:r>
      <w:r w:rsidRPr="00396D1D">
        <w:rPr>
          <w:highlight w:val="yellow"/>
        </w:rPr>
        <w:t>[Staffer],</w:t>
      </w:r>
    </w:p>
    <w:p w14:paraId="7210BD4E" w14:textId="77777777" w:rsidR="003A7A28" w:rsidRDefault="003A7A28"/>
    <w:p w14:paraId="7210BD4F" w14:textId="52E20877" w:rsidR="003A7A28" w:rsidRDefault="008F344D">
      <w:r w:rsidRPr="00396D1D">
        <w:rPr>
          <w:highlight w:val="yellow"/>
        </w:rPr>
        <w:t>[Organization]</w:t>
      </w:r>
      <w:r>
        <w:t xml:space="preserve"> urges </w:t>
      </w:r>
      <w:r w:rsidR="00313B4F">
        <w:t xml:space="preserve">Senator </w:t>
      </w:r>
      <w:r w:rsidR="00313B4F" w:rsidRPr="00313B4F">
        <w:rPr>
          <w:highlight w:val="yellow"/>
        </w:rPr>
        <w:t>[Senator’s Name]</w:t>
      </w:r>
      <w:r w:rsidR="00313B4F">
        <w:t xml:space="preserve"> </w:t>
      </w:r>
      <w:r>
        <w:t xml:space="preserve">to oppose the extremely </w:t>
      </w:r>
      <w:hyperlink r:id="rId6">
        <w:r>
          <w:rPr>
            <w:color w:val="1155CC"/>
            <w:u w:val="single"/>
          </w:rPr>
          <w:t>harmful immigration policies</w:t>
        </w:r>
      </w:hyperlink>
      <w:r>
        <w:t xml:space="preserve"> in the ongoing supplemental funding negotiations. These policies</w:t>
      </w:r>
      <w:r w:rsidR="00396D1D">
        <w:t xml:space="preserve"> would effectively end access to</w:t>
      </w:r>
      <w:r>
        <w:t xml:space="preserve"> asylum for all but a very limited few who can afford a direct flight to the United States</w:t>
      </w:r>
      <w:r w:rsidR="00BF559C">
        <w:t xml:space="preserve"> </w:t>
      </w:r>
      <w:r w:rsidR="00BF559C" w:rsidRPr="00BF559C">
        <w:t>and secure a sponsor in the country</w:t>
      </w:r>
      <w:r>
        <w:t>. More</w:t>
      </w:r>
      <w:r w:rsidR="00396D1D">
        <w:t>over</w:t>
      </w:r>
      <w:r>
        <w:t xml:space="preserve">, these policy proposals target immigrant communities in your state. </w:t>
      </w:r>
    </w:p>
    <w:p w14:paraId="7210BD50" w14:textId="77777777" w:rsidR="003A7A28" w:rsidRDefault="003A7A28"/>
    <w:p w14:paraId="7210BD51" w14:textId="513B6C29" w:rsidR="003A7A28" w:rsidRDefault="008F344D">
      <w:r>
        <w:t xml:space="preserve">These policies wreaked havoc on immigrant communities during the </w:t>
      </w:r>
      <w:r w:rsidR="00396D1D">
        <w:t>previous Administration</w:t>
      </w:r>
      <w:r w:rsidR="007342F6">
        <w:t>,</w:t>
      </w:r>
      <w:r>
        <w:t xml:space="preserve"> and they will </w:t>
      </w:r>
      <w:r w:rsidR="00BF559C" w:rsidRPr="00BF559C">
        <w:t>wreak even more havoc if reenacted</w:t>
      </w:r>
      <w:r>
        <w:t xml:space="preserve">. Every </w:t>
      </w:r>
      <w:r w:rsidR="00313B4F">
        <w:t>Senator</w:t>
      </w:r>
      <w:r>
        <w:t xml:space="preserve"> must </w:t>
      </w:r>
      <w:r w:rsidR="00BF559C">
        <w:t>determine</w:t>
      </w:r>
      <w:r>
        <w:t xml:space="preserve"> if they are willing to vote for a </w:t>
      </w:r>
      <w:r w:rsidR="009A6017">
        <w:t xml:space="preserve">funding </w:t>
      </w:r>
      <w:r>
        <w:t xml:space="preserve">package that enables valuable members of their communities to be rounded up and deported </w:t>
      </w:r>
      <w:r w:rsidR="00BF559C">
        <w:t xml:space="preserve">in addition to placing </w:t>
      </w:r>
      <w:r>
        <w:t xml:space="preserve">vulnerable children </w:t>
      </w:r>
      <w:r w:rsidR="009A6017">
        <w:t xml:space="preserve">and families </w:t>
      </w:r>
      <w:r>
        <w:t>in detention for prolonged period</w:t>
      </w:r>
      <w:r w:rsidR="009A6017">
        <w:t>s</w:t>
      </w:r>
      <w:r>
        <w:t xml:space="preserve"> of time. There are smart, balanced solutions that make our border more workable; these policies are far short of that and do more harm than fix</w:t>
      </w:r>
      <w:r w:rsidR="00BF559C">
        <w:t>ing</w:t>
      </w:r>
      <w:r>
        <w:t xml:space="preserve"> the challenges we face. </w:t>
      </w:r>
    </w:p>
    <w:p w14:paraId="7210BD52" w14:textId="77777777" w:rsidR="003A7A28" w:rsidRDefault="003A7A28"/>
    <w:p w14:paraId="7210BD53" w14:textId="77777777" w:rsidR="003A7A28" w:rsidRDefault="008F344D">
      <w:pPr>
        <w:rPr>
          <w:b/>
        </w:rPr>
      </w:pPr>
      <w:r>
        <w:rPr>
          <w:b/>
        </w:rPr>
        <w:t>The policies being considered in supplemental aid negotiations include:</w:t>
      </w:r>
    </w:p>
    <w:p w14:paraId="7210BD54" w14:textId="77777777" w:rsidR="003A7A28" w:rsidRDefault="003A7A28"/>
    <w:p w14:paraId="7210BD55" w14:textId="77777777" w:rsidR="003A7A28" w:rsidRDefault="008F344D">
      <w:r>
        <w:rPr>
          <w:b/>
        </w:rPr>
        <w:t xml:space="preserve">A ban on majority Latino and Black asylum seekers. </w:t>
      </w:r>
      <w:r>
        <w:t xml:space="preserve">A </w:t>
      </w:r>
      <w:r>
        <w:rPr>
          <w:b/>
        </w:rPr>
        <w:t>“</w:t>
      </w:r>
      <w:r>
        <w:t>Safe Third Country'' agreement is nothing more than an asylum ban by another name. In effect, the policy could bar Latino and Black asylum seekers and exacerbate chaos at the border, leaving thousands to face incomprehensible danger.</w:t>
      </w:r>
    </w:p>
    <w:p w14:paraId="7210BD56" w14:textId="77777777" w:rsidR="003A7A28" w:rsidRDefault="003A7A28"/>
    <w:p w14:paraId="7210BD57" w14:textId="661912D9" w:rsidR="003A7A28" w:rsidRDefault="008F344D">
      <w:pPr>
        <w:rPr>
          <w:color w:val="222222"/>
        </w:rPr>
      </w:pPr>
      <w:r>
        <w:rPr>
          <w:b/>
        </w:rPr>
        <w:t xml:space="preserve">Mass deportations without a hearing. </w:t>
      </w:r>
      <w:r>
        <w:t xml:space="preserve">The </w:t>
      </w:r>
      <w:hyperlink r:id="rId7" w:history="1">
        <w:r w:rsidRPr="009A6017">
          <w:rPr>
            <w:rStyle w:val="Hyperlink"/>
          </w:rPr>
          <w:t>expedited removal process</w:t>
        </w:r>
      </w:hyperlink>
      <w:r>
        <w:t xml:space="preserve">, currently only applicable at the border, allows agents to rapidly deport migrants without due process. </w:t>
      </w:r>
      <w:r w:rsidR="009A6017">
        <w:t xml:space="preserve">Proposed changes would expand </w:t>
      </w:r>
      <w:r>
        <w:t xml:space="preserve">this authority </w:t>
      </w:r>
      <w:r w:rsidR="00BF559C">
        <w:t>to include the interior of the country</w:t>
      </w:r>
      <w:r>
        <w:t>–a change that would lead to increased racial profiling and the potential deportation of long-term residents or people of color who can</w:t>
      </w:r>
      <w:r w:rsidR="00BF559C">
        <w:t>no</w:t>
      </w:r>
      <w:r>
        <w:t xml:space="preserve">t prove their residency in </w:t>
      </w:r>
      <w:r w:rsidR="009A6017">
        <w:t>t</w:t>
      </w:r>
      <w:r>
        <w:t>his hasty process.</w:t>
      </w:r>
    </w:p>
    <w:p w14:paraId="7210BD58" w14:textId="77777777" w:rsidR="003A7A28" w:rsidRDefault="003A7A28">
      <w:pPr>
        <w:rPr>
          <w:color w:val="222222"/>
        </w:rPr>
      </w:pPr>
    </w:p>
    <w:p w14:paraId="7210BD59" w14:textId="77777777" w:rsidR="003A7A28" w:rsidRDefault="008F344D">
      <w:r>
        <w:rPr>
          <w:b/>
        </w:rPr>
        <w:t xml:space="preserve">Mass incarceration of families seeking asylum and immigrants in the interior. </w:t>
      </w:r>
      <w:r>
        <w:t>Restricting ICE’s ability to parole people out of jail will dramatically increase the number of people detained, requiring the administration to construct jail beds on a massive scale or force migrants into dangerous tent cities in Mexico. Children could either be detained with their family or separated from their parents.</w:t>
      </w:r>
    </w:p>
    <w:p w14:paraId="7210BD5A" w14:textId="77777777" w:rsidR="003A7A28" w:rsidRDefault="003A7A28"/>
    <w:p w14:paraId="7210BD5B" w14:textId="4A5BF346" w:rsidR="003A7A28" w:rsidRDefault="008F344D">
      <w:r>
        <w:rPr>
          <w:b/>
        </w:rPr>
        <w:t>Recharging and restarting Title</w:t>
      </w:r>
      <w:r w:rsidR="00BF559C">
        <w:rPr>
          <w:b/>
        </w:rPr>
        <w:t xml:space="preserve"> </w:t>
      </w:r>
      <w:r>
        <w:rPr>
          <w:b/>
        </w:rPr>
        <w:t xml:space="preserve">42. </w:t>
      </w:r>
      <w:r>
        <w:t xml:space="preserve">The expulsion authority currently under consideration in the negotiations is </w:t>
      </w:r>
      <w:r w:rsidR="009A6017">
        <w:t xml:space="preserve">akin to the </w:t>
      </w:r>
      <w:r>
        <w:t>Title 42</w:t>
      </w:r>
      <w:r w:rsidR="009A6017">
        <w:t xml:space="preserve"> authority, which allowed for the mass expulsion of asylum seekers without due process</w:t>
      </w:r>
      <w:r>
        <w:t xml:space="preserve">. It would allow the President to hastily and indefinitely suspend immigration to the U.S., barring the entry of </w:t>
      </w:r>
      <w:r>
        <w:rPr>
          <w:i/>
        </w:rPr>
        <w:t>all</w:t>
      </w:r>
      <w:r>
        <w:t xml:space="preserve"> foreign nationals into the country and likely triggering mass expulsions.</w:t>
      </w:r>
    </w:p>
    <w:p w14:paraId="7210BD5C" w14:textId="77777777" w:rsidR="003A7A28" w:rsidRDefault="003A7A28"/>
    <w:p w14:paraId="7210BD5D" w14:textId="12E9DAA7" w:rsidR="003A7A28" w:rsidRDefault="008F344D">
      <w:pPr>
        <w:shd w:val="clear" w:color="auto" w:fill="FFFFFF"/>
      </w:pPr>
      <w:r>
        <w:rPr>
          <w:b/>
        </w:rPr>
        <w:lastRenderedPageBreak/>
        <w:t xml:space="preserve">Blocking and limiting those who can seek asylum. </w:t>
      </w:r>
      <w:r>
        <w:t>Limiting the number of people who can seek asylum would revert refugee policy to the days of the pre-WWII era. In the 1930s, the executive branch had the authority to limit the number of people</w:t>
      </w:r>
      <w:r w:rsidR="00BF559C">
        <w:t xml:space="preserve"> receiving</w:t>
      </w:r>
      <w:r>
        <w:t xml:space="preserve"> protection, a policy used to exclude and return </w:t>
      </w:r>
      <w:r w:rsidR="009A6017">
        <w:t xml:space="preserve">individuals </w:t>
      </w:r>
      <w:r>
        <w:t>fleeing the Holocaust. It</w:t>
      </w:r>
      <w:r w:rsidR="00BF559C">
        <w:t xml:space="preserve"> is cr</w:t>
      </w:r>
      <w:r>
        <w:t>itical that the executive retains the power to parole individuals who seek protection in the U</w:t>
      </w:r>
      <w:r w:rsidR="00BF559C">
        <w:t>nited States</w:t>
      </w:r>
      <w:r>
        <w:t>.</w:t>
      </w:r>
    </w:p>
    <w:p w14:paraId="7D70FBBB" w14:textId="77777777" w:rsidR="00396D1D" w:rsidRDefault="00396D1D">
      <w:pPr>
        <w:shd w:val="clear" w:color="auto" w:fill="FFFFFF"/>
      </w:pPr>
    </w:p>
    <w:p w14:paraId="39D908F2" w14:textId="61B6B0C9" w:rsidR="00396D1D" w:rsidRDefault="00396D1D">
      <w:pPr>
        <w:shd w:val="clear" w:color="auto" w:fill="FFFFFF"/>
      </w:pPr>
      <w:r>
        <w:rPr>
          <w:b/>
          <w:bCs/>
        </w:rPr>
        <w:t xml:space="preserve">Harming Immigrant Survivors. </w:t>
      </w:r>
      <w:r>
        <w:t xml:space="preserve">Any limits to or attempts to make access to asylum more difficult ultimately harm the most vulnerable, such as immigrant survivors of human trafficking and survivors of GBV and other crimes. </w:t>
      </w:r>
    </w:p>
    <w:p w14:paraId="7210BD5E" w14:textId="77777777" w:rsidR="003A7A28" w:rsidRDefault="003A7A28"/>
    <w:p w14:paraId="7210BD5F" w14:textId="1CB558E5" w:rsidR="003A7A28" w:rsidRDefault="009A6017">
      <w:r>
        <w:t xml:space="preserve">As an original contributor to the Universal Declaration of Human Rights, the United </w:t>
      </w:r>
      <w:r w:rsidR="00313B4F">
        <w:t>S</w:t>
      </w:r>
      <w:r>
        <w:t>tates has an obligation to uphold the rights outlined ther</w:t>
      </w:r>
      <w:r w:rsidR="00313B4F">
        <w:t>e</w:t>
      </w:r>
      <w:r>
        <w:t xml:space="preserve">in. Let us not forget that </w:t>
      </w:r>
      <w:hyperlink r:id="rId8" w:history="1">
        <w:r w:rsidR="00313B4F" w:rsidRPr="00313B4F">
          <w:rPr>
            <w:rStyle w:val="Hyperlink"/>
          </w:rPr>
          <w:t>asylum is a fundamental human right</w:t>
        </w:r>
      </w:hyperlink>
      <w:r w:rsidR="00313B4F" w:rsidRPr="00313B4F">
        <w:t xml:space="preserve"> that should be protected</w:t>
      </w:r>
      <w:r w:rsidR="00313B4F">
        <w:t xml:space="preserve">. </w:t>
      </w:r>
      <w:r w:rsidR="008F344D">
        <w:t xml:space="preserve">We are calling on the </w:t>
      </w:r>
      <w:r w:rsidR="00313B4F">
        <w:t>Senator</w:t>
      </w:r>
      <w:r w:rsidR="00396D1D">
        <w:t xml:space="preserve"> </w:t>
      </w:r>
      <w:r w:rsidR="008F344D">
        <w:t>to firmly safeguard asylum and reject the harmful immigration proposals in the ongoing supplemental funding negotiations.</w:t>
      </w:r>
    </w:p>
    <w:p w14:paraId="7210BD60" w14:textId="77777777" w:rsidR="003A7A28" w:rsidRDefault="003A7A28"/>
    <w:p w14:paraId="7210BD61" w14:textId="77777777" w:rsidR="003A7A28" w:rsidRDefault="008F344D">
      <w:pPr>
        <w:spacing w:line="240" w:lineRule="auto"/>
      </w:pPr>
      <w:r>
        <w:t>Sincerely,</w:t>
      </w:r>
    </w:p>
    <w:p w14:paraId="7210BD62" w14:textId="77777777" w:rsidR="003A7A28" w:rsidRDefault="003A7A28">
      <w:pPr>
        <w:spacing w:line="240" w:lineRule="auto"/>
      </w:pPr>
    </w:p>
    <w:p w14:paraId="7210BD63" w14:textId="77777777" w:rsidR="003A7A28" w:rsidRDefault="008F344D">
      <w:pPr>
        <w:spacing w:line="240" w:lineRule="auto"/>
        <w:rPr>
          <w:i/>
        </w:rPr>
      </w:pPr>
      <w:r>
        <w:rPr>
          <w:i/>
        </w:rPr>
        <w:t>[Name &amp; Organization]</w:t>
      </w:r>
    </w:p>
    <w:sectPr w:rsidR="003A7A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email"/>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28"/>
    <w:rsid w:val="00313B4F"/>
    <w:rsid w:val="00396D1D"/>
    <w:rsid w:val="003A7A28"/>
    <w:rsid w:val="004B02E4"/>
    <w:rsid w:val="007342F6"/>
    <w:rsid w:val="008718E4"/>
    <w:rsid w:val="008F344D"/>
    <w:rsid w:val="009A6017"/>
    <w:rsid w:val="00BF559C"/>
    <w:rsid w:val="00F27A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BD4B"/>
  <w15:docId w15:val="{020A53DC-5AB8-4181-98D4-B8BEBD85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A6017"/>
    <w:rPr>
      <w:color w:val="0000FF" w:themeColor="hyperlink"/>
      <w:u w:val="single"/>
    </w:rPr>
  </w:style>
  <w:style w:type="character" w:styleId="UnresolvedMention">
    <w:name w:val="Unresolved Mention"/>
    <w:basedOn w:val="DefaultParagraphFont"/>
    <w:uiPriority w:val="99"/>
    <w:semiHidden/>
    <w:unhideWhenUsed/>
    <w:rsid w:val="009A6017"/>
    <w:rPr>
      <w:color w:val="605E5C"/>
      <w:shd w:val="clear" w:color="auto" w:fill="E1DFDD"/>
    </w:rPr>
  </w:style>
  <w:style w:type="paragraph" w:styleId="Revision">
    <w:name w:val="Revision"/>
    <w:hidden/>
    <w:uiPriority w:val="99"/>
    <w:semiHidden/>
    <w:rsid w:val="007342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way.office.com/tBIwQOthaG2Fjta4?ref=Link" TargetMode="External"/><Relationship Id="rId3" Type="http://schemas.openxmlformats.org/officeDocument/2006/relationships/styles" Target="styles.xml"/><Relationship Id="rId7" Type="http://schemas.openxmlformats.org/officeDocument/2006/relationships/hyperlink" Target="https://sway.office.com/ZLV1E71Osu2yYWl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fwd.us/news/awful-policy-and-terrible-politics-6-extreme-demands-in-the-senate-immigration-talk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C7CD4AAEF1B40AA2EFE722130C430" ma:contentTypeVersion="21" ma:contentTypeDescription="Create a new document." ma:contentTypeScope="" ma:versionID="011ec7cbdd45e9431afc807935f0a1e3">
  <xsd:schema xmlns:xsd="http://www.w3.org/2001/XMLSchema" xmlns:xs="http://www.w3.org/2001/XMLSchema" xmlns:p="http://schemas.microsoft.com/office/2006/metadata/properties" xmlns:ns2="baf4d9ae-98ed-4502-aea5-adb6d8d87ae5" xmlns:ns3="040a752c-f016-43f3-a819-49be5d2e6fb4" targetNamespace="http://schemas.microsoft.com/office/2006/metadata/properties" ma:root="true" ma:fieldsID="5a65c8e9232d2f9887683d6d106bac58" ns2:_="" ns3:_="">
    <xsd:import namespace="baf4d9ae-98ed-4502-aea5-adb6d8d87ae5"/>
    <xsd:import namespace="040a752c-f016-43f3-a819-49be5d2e6fb4"/>
    <xsd:element name="properties">
      <xsd:complexType>
        <xsd:sequence>
          <xsd:element name="documentManagement">
            <xsd:complexType>
              <xsd:all>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4d9ae-98ed-4502-aea5-adb6d8d87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31d64b39-1ce8-4c6b-8b90-bff0c227d98e}" ma:internalName="TaxCatchAll" ma:showField="CatchAllData" ma:web="baf4d9ae-98ed-4502-aea5-adb6d8d87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a752c-f016-43f3-a819-49be5d2e6fb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4e8b7f-517c-4b8d-a66b-baeb2657961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70732-28A7-44BB-97DA-94C6B444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4d9ae-98ed-4502-aea5-adb6d8d87ae5"/>
    <ds:schemaRef ds:uri="040a752c-f016-43f3-a819-49be5d2e6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EBD69-9477-463E-9158-9CE5EC526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3445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Escajeda</dc:creator>
  <cp:keywords/>
  <cp:lastModifiedBy>Harriet Sinclair</cp:lastModifiedBy>
  <cp:revision>2</cp:revision>
  <dcterms:created xsi:type="dcterms:W3CDTF">2023-12-13T20:29:00Z</dcterms:created>
  <dcterms:modified xsi:type="dcterms:W3CDTF">2023-12-13T20:29:00Z</dcterms:modified>
</cp:coreProperties>
</file>